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29D" w:rsidRDefault="00F1329D" w:rsidP="00DB13B9">
      <w:pPr>
        <w:pStyle w:val="a3"/>
        <w:spacing w:line="0" w:lineRule="atLeast"/>
        <w:jc w:val="both"/>
        <w:rPr>
          <w:szCs w:val="18"/>
        </w:rPr>
      </w:pPr>
    </w:p>
    <w:p w:rsidR="00DB13B9" w:rsidRPr="00A023A5" w:rsidRDefault="00DB13B9" w:rsidP="00DB13B9">
      <w:pPr>
        <w:pStyle w:val="a3"/>
        <w:spacing w:line="0" w:lineRule="atLeast"/>
        <w:jc w:val="both"/>
        <w:rPr>
          <w:szCs w:val="18"/>
        </w:rPr>
      </w:pPr>
      <w:r w:rsidRPr="00A023A5">
        <w:rPr>
          <w:rFonts w:hint="eastAsia"/>
          <w:szCs w:val="18"/>
        </w:rPr>
        <w:t>基金项目：本文系江苏省教育科学“十三五”规划“陶行知教育思想研究专项”重点资助课题“陶行知生活力思想理论和实践研究”阶段性成果</w:t>
      </w:r>
      <w:r>
        <w:rPr>
          <w:rFonts w:hint="eastAsia"/>
          <w:szCs w:val="18"/>
        </w:rPr>
        <w:t>（项目</w:t>
      </w:r>
      <w:r w:rsidRPr="00A023A5">
        <w:rPr>
          <w:rFonts w:hint="eastAsia"/>
          <w:szCs w:val="18"/>
        </w:rPr>
        <w:t>编号</w:t>
      </w:r>
      <w:r>
        <w:rPr>
          <w:rFonts w:hint="eastAsia"/>
          <w:szCs w:val="18"/>
        </w:rPr>
        <w:t>：</w:t>
      </w:r>
      <w:r w:rsidRPr="00A023A5">
        <w:rPr>
          <w:szCs w:val="18"/>
        </w:rPr>
        <w:t>TY-a/2016/02</w:t>
      </w:r>
      <w:r>
        <w:rPr>
          <w:rFonts w:hint="eastAsia"/>
          <w:szCs w:val="18"/>
        </w:rPr>
        <w:t>）</w:t>
      </w:r>
      <w:r w:rsidRPr="00A023A5">
        <w:rPr>
          <w:rFonts w:hint="eastAsia"/>
          <w:szCs w:val="18"/>
        </w:rPr>
        <w:t>。</w:t>
      </w:r>
    </w:p>
    <w:p w:rsidR="00F1329D" w:rsidRDefault="00DB13B9" w:rsidP="00F1329D">
      <w:pPr>
        <w:pStyle w:val="a3"/>
        <w:spacing w:line="0" w:lineRule="atLeast"/>
        <w:jc w:val="both"/>
        <w:rPr>
          <w:szCs w:val="18"/>
        </w:rPr>
      </w:pPr>
      <w:r w:rsidRPr="00A023A5">
        <w:rPr>
          <w:rFonts w:hint="eastAsia"/>
          <w:szCs w:val="18"/>
        </w:rPr>
        <w:t>作者简介：王</w:t>
      </w:r>
      <w:r>
        <w:rPr>
          <w:rFonts w:hint="eastAsia"/>
          <w:szCs w:val="18"/>
        </w:rPr>
        <w:t>**</w:t>
      </w:r>
      <w:r w:rsidRPr="00A023A5">
        <w:rPr>
          <w:rFonts w:hint="eastAsia"/>
          <w:szCs w:val="18"/>
        </w:rPr>
        <w:t>（</w:t>
      </w:r>
      <w:r w:rsidRPr="00A023A5">
        <w:rPr>
          <w:szCs w:val="18"/>
        </w:rPr>
        <w:t>1982</w:t>
      </w:r>
      <w:r>
        <w:rPr>
          <w:rFonts w:hint="eastAsia"/>
          <w:szCs w:val="18"/>
        </w:rPr>
        <w:t>—），男，江苏邳州</w:t>
      </w:r>
      <w:r w:rsidRPr="00A023A5">
        <w:rPr>
          <w:rFonts w:hint="eastAsia"/>
          <w:szCs w:val="18"/>
        </w:rPr>
        <w:t>人，江苏</w:t>
      </w:r>
      <w:r>
        <w:rPr>
          <w:rFonts w:hint="eastAsia"/>
          <w:szCs w:val="18"/>
        </w:rPr>
        <w:t>****</w:t>
      </w:r>
      <w:r w:rsidRPr="00A023A5">
        <w:rPr>
          <w:rFonts w:hint="eastAsia"/>
          <w:szCs w:val="18"/>
        </w:rPr>
        <w:t>学院讲师，主要从事唐宋文学、语文教学论研究</w:t>
      </w:r>
      <w:r>
        <w:rPr>
          <w:rFonts w:hint="eastAsia"/>
          <w:szCs w:val="18"/>
        </w:rPr>
        <w:t>。</w:t>
      </w:r>
    </w:p>
    <w:p w:rsidR="00F1329D" w:rsidRPr="00F1329D" w:rsidRDefault="00F1329D" w:rsidP="00F1329D">
      <w:pPr>
        <w:pStyle w:val="a3"/>
        <w:spacing w:line="0" w:lineRule="atLeast"/>
        <w:jc w:val="both"/>
        <w:rPr>
          <w:szCs w:val="18"/>
        </w:rPr>
      </w:pPr>
    </w:p>
    <w:p w:rsidR="00F1329D" w:rsidRPr="00F1329D" w:rsidRDefault="00F1329D" w:rsidP="00F1329D">
      <w:pPr>
        <w:jc w:val="center"/>
        <w:rPr>
          <w:rFonts w:asciiTheme="majorEastAsia" w:eastAsiaTheme="majorEastAsia" w:hAnsiTheme="majorEastAsia"/>
          <w:sz w:val="36"/>
          <w:szCs w:val="36"/>
        </w:rPr>
      </w:pPr>
      <w:r w:rsidRPr="00F1329D">
        <w:rPr>
          <w:rFonts w:asciiTheme="majorEastAsia" w:eastAsiaTheme="majorEastAsia" w:hAnsiTheme="majorEastAsia" w:hint="eastAsia"/>
          <w:sz w:val="36"/>
          <w:szCs w:val="36"/>
        </w:rPr>
        <w:t>生活教育理论对*********教育的启示</w:t>
      </w:r>
    </w:p>
    <w:p w:rsidR="00F1329D" w:rsidRDefault="00F1329D" w:rsidP="00F1329D">
      <w:pPr>
        <w:jc w:val="center"/>
        <w:rPr>
          <w:rFonts w:ascii="楷体" w:eastAsia="楷体" w:hAnsi="楷体"/>
          <w:sz w:val="32"/>
          <w:szCs w:val="32"/>
        </w:rPr>
      </w:pPr>
      <w:r w:rsidRPr="00F1329D">
        <w:rPr>
          <w:rFonts w:ascii="楷体" w:eastAsia="楷体" w:hAnsi="楷体" w:hint="eastAsia"/>
          <w:sz w:val="32"/>
          <w:szCs w:val="32"/>
        </w:rPr>
        <w:t>王**</w:t>
      </w:r>
    </w:p>
    <w:p w:rsidR="00DB13B9" w:rsidRDefault="00F1329D" w:rsidP="00F1329D">
      <w:pPr>
        <w:jc w:val="center"/>
        <w:rPr>
          <w:rFonts w:asciiTheme="minorEastAsia" w:eastAsiaTheme="minorEastAsia" w:hAnsiTheme="minorEastAsia"/>
          <w:sz w:val="28"/>
          <w:szCs w:val="28"/>
        </w:rPr>
      </w:pPr>
      <w:r w:rsidRPr="00F1329D">
        <w:rPr>
          <w:rFonts w:asciiTheme="minorEastAsia" w:eastAsiaTheme="minorEastAsia" w:hAnsiTheme="minorEastAsia" w:hint="eastAsia"/>
          <w:sz w:val="28"/>
          <w:szCs w:val="28"/>
        </w:rPr>
        <w:t>（江苏****学院，江苏邳州</w:t>
      </w:r>
      <w:r w:rsidRPr="00F1329D">
        <w:rPr>
          <w:rFonts w:asciiTheme="minorEastAsia" w:eastAsiaTheme="minorEastAsia" w:hAnsiTheme="minorEastAsia"/>
          <w:sz w:val="28"/>
          <w:szCs w:val="28"/>
        </w:rPr>
        <w:t xml:space="preserve"> </w:t>
      </w:r>
      <w:r w:rsidRPr="00F1329D">
        <w:rPr>
          <w:rFonts w:asciiTheme="minorEastAsia" w:eastAsiaTheme="minorEastAsia" w:hAnsiTheme="minorEastAsia" w:hint="eastAsia"/>
          <w:sz w:val="28"/>
          <w:szCs w:val="28"/>
        </w:rPr>
        <w:t xml:space="preserve"> </w:t>
      </w:r>
      <w:r w:rsidRPr="00F1329D">
        <w:rPr>
          <w:rFonts w:asciiTheme="minorEastAsia" w:eastAsiaTheme="minorEastAsia" w:hAnsiTheme="minorEastAsia"/>
          <w:sz w:val="28"/>
          <w:szCs w:val="28"/>
        </w:rPr>
        <w:t>221300</w:t>
      </w:r>
      <w:r w:rsidRPr="00F1329D">
        <w:rPr>
          <w:rFonts w:asciiTheme="minorEastAsia" w:eastAsiaTheme="minorEastAsia" w:hAnsiTheme="minorEastAsia" w:hint="eastAsia"/>
          <w:sz w:val="28"/>
          <w:szCs w:val="28"/>
        </w:rPr>
        <w:t>）</w:t>
      </w:r>
    </w:p>
    <w:p w:rsidR="00F1329D" w:rsidRPr="00F1329D" w:rsidRDefault="00F1329D" w:rsidP="00F1329D">
      <w:pPr>
        <w:jc w:val="center"/>
        <w:rPr>
          <w:rFonts w:asciiTheme="minorEastAsia" w:eastAsiaTheme="minorEastAsia" w:hAnsiTheme="minorEastAsia"/>
          <w:sz w:val="28"/>
          <w:szCs w:val="28"/>
        </w:rPr>
      </w:pPr>
    </w:p>
    <w:p w:rsidR="00DB13B9" w:rsidRPr="00A023A5" w:rsidRDefault="00DB13B9" w:rsidP="00DB13B9">
      <w:pPr>
        <w:pStyle w:val="a3"/>
        <w:spacing w:line="0" w:lineRule="atLeast"/>
        <w:ind w:firstLineChars="200" w:firstLine="361"/>
        <w:jc w:val="both"/>
        <w:rPr>
          <w:szCs w:val="18"/>
        </w:rPr>
      </w:pPr>
      <w:r w:rsidRPr="00A023A5">
        <w:rPr>
          <w:rFonts w:hint="eastAsia"/>
          <w:b/>
          <w:szCs w:val="18"/>
        </w:rPr>
        <w:t>摘</w:t>
      </w:r>
      <w:r w:rsidRPr="00A023A5">
        <w:rPr>
          <w:rFonts w:hint="eastAsia"/>
          <w:b/>
          <w:szCs w:val="18"/>
        </w:rPr>
        <w:t xml:space="preserve">  </w:t>
      </w:r>
      <w:r w:rsidRPr="00A023A5">
        <w:rPr>
          <w:rFonts w:hint="eastAsia"/>
          <w:b/>
          <w:szCs w:val="18"/>
        </w:rPr>
        <w:t>要：</w:t>
      </w:r>
      <w:r w:rsidRPr="00A023A5">
        <w:rPr>
          <w:rFonts w:hint="eastAsia"/>
          <w:szCs w:val="18"/>
        </w:rPr>
        <w:t>我国当前高职大</w:t>
      </w:r>
      <w:r>
        <w:rPr>
          <w:rFonts w:hint="eastAsia"/>
          <w:szCs w:val="18"/>
        </w:rPr>
        <w:t>学语文教育效果不尽如人意，带来诸多问题。受陶行知“生活即教育”</w:t>
      </w:r>
      <w:r w:rsidRPr="00A023A5">
        <w:rPr>
          <w:rFonts w:hint="eastAsia"/>
          <w:szCs w:val="18"/>
        </w:rPr>
        <w:t>“教学做合一”</w:t>
      </w:r>
      <w:r>
        <w:rPr>
          <w:rFonts w:hint="eastAsia"/>
          <w:szCs w:val="18"/>
        </w:rPr>
        <w:t>“</w:t>
      </w:r>
      <w:r w:rsidRPr="00A023A5">
        <w:rPr>
          <w:rFonts w:hint="eastAsia"/>
          <w:szCs w:val="18"/>
        </w:rPr>
        <w:t>生活力</w:t>
      </w:r>
      <w:r>
        <w:rPr>
          <w:rFonts w:hint="eastAsia"/>
          <w:szCs w:val="18"/>
        </w:rPr>
        <w:t>”</w:t>
      </w:r>
      <w:r w:rsidRPr="00A023A5">
        <w:rPr>
          <w:rFonts w:hint="eastAsia"/>
          <w:szCs w:val="18"/>
        </w:rPr>
        <w:t>等生活教育思想的启发，适当加强大学语文教学内容和高职学生的生活的衔接，用大语课解决学生实际需求，强化课程的实用性；在教学方式上，促进大语教学的生活化和实践化，将有助于化解当前高职院校大学语文的困境。</w:t>
      </w:r>
    </w:p>
    <w:p w:rsidR="00DB13B9" w:rsidRPr="00A023A5" w:rsidRDefault="00DB13B9" w:rsidP="00DB13B9">
      <w:pPr>
        <w:pStyle w:val="a3"/>
        <w:spacing w:line="0" w:lineRule="atLeast"/>
        <w:ind w:firstLineChars="200" w:firstLine="361"/>
        <w:jc w:val="both"/>
        <w:rPr>
          <w:szCs w:val="18"/>
        </w:rPr>
      </w:pPr>
      <w:r w:rsidRPr="00A023A5">
        <w:rPr>
          <w:rFonts w:hint="eastAsia"/>
          <w:b/>
          <w:szCs w:val="18"/>
        </w:rPr>
        <w:t>关键词：</w:t>
      </w:r>
      <w:r w:rsidRPr="00A023A5">
        <w:rPr>
          <w:rFonts w:hint="eastAsia"/>
          <w:szCs w:val="18"/>
        </w:rPr>
        <w:t>陶行知</w:t>
      </w:r>
      <w:r>
        <w:rPr>
          <w:rFonts w:hint="eastAsia"/>
          <w:szCs w:val="18"/>
        </w:rPr>
        <w:t>；</w:t>
      </w:r>
      <w:r w:rsidRPr="00A023A5">
        <w:rPr>
          <w:rFonts w:hint="eastAsia"/>
          <w:szCs w:val="18"/>
        </w:rPr>
        <w:t>生活教育</w:t>
      </w:r>
      <w:r>
        <w:rPr>
          <w:rFonts w:hint="eastAsia"/>
          <w:szCs w:val="18"/>
        </w:rPr>
        <w:t>；</w:t>
      </w:r>
      <w:r w:rsidRPr="00A023A5">
        <w:rPr>
          <w:rFonts w:hint="eastAsia"/>
          <w:szCs w:val="18"/>
        </w:rPr>
        <w:t>高职院校</w:t>
      </w:r>
      <w:r>
        <w:rPr>
          <w:rFonts w:hint="eastAsia"/>
          <w:szCs w:val="18"/>
        </w:rPr>
        <w:t>；</w:t>
      </w:r>
      <w:r w:rsidRPr="00A023A5">
        <w:rPr>
          <w:rFonts w:hint="eastAsia"/>
          <w:szCs w:val="18"/>
        </w:rPr>
        <w:t>大学语文</w:t>
      </w:r>
      <w:r>
        <w:rPr>
          <w:rFonts w:hint="eastAsia"/>
          <w:szCs w:val="18"/>
        </w:rPr>
        <w:t>；</w:t>
      </w:r>
      <w:r w:rsidRPr="00A023A5">
        <w:rPr>
          <w:rFonts w:hint="eastAsia"/>
          <w:szCs w:val="18"/>
        </w:rPr>
        <w:t>生活力</w:t>
      </w:r>
    </w:p>
    <w:p w:rsidR="00DB13B9" w:rsidRDefault="00DB13B9" w:rsidP="00DB13B9">
      <w:pPr>
        <w:pStyle w:val="a3"/>
        <w:spacing w:line="0" w:lineRule="atLeast"/>
        <w:jc w:val="center"/>
        <w:rPr>
          <w:szCs w:val="18"/>
        </w:rPr>
      </w:pPr>
    </w:p>
    <w:p w:rsidR="00DB13B9" w:rsidRPr="00A023A5" w:rsidRDefault="00DB13B9" w:rsidP="00DB13B9">
      <w:pPr>
        <w:pStyle w:val="a3"/>
        <w:spacing w:line="0" w:lineRule="atLeast"/>
        <w:ind w:firstLineChars="200" w:firstLine="360"/>
        <w:jc w:val="both"/>
        <w:rPr>
          <w:szCs w:val="18"/>
        </w:rPr>
      </w:pPr>
      <w:r w:rsidRPr="00A023A5">
        <w:rPr>
          <w:rFonts w:hint="eastAsia"/>
          <w:szCs w:val="18"/>
        </w:rPr>
        <w:t>我国高职学校的大学语文教育一直引发众多学者、教师的关注和思考。论者对目前高职院校的大语教育面临的困境做了相关讨论，也提出了一些改进方案或介绍个别学校的具体经验，但整体情况并未得到根本改善。方法和经验固然重要，思想理念的启示更弥足珍贵。陶行知是我国近代著名的教育家，他把教育和生活密切联系起来，关注学科教学和学生生活之间的关系，形成了生活教育观，其核心主张为“生活即教育</w:t>
      </w:r>
      <w:r>
        <w:rPr>
          <w:rFonts w:hint="eastAsia"/>
          <w:color w:val="0000FF"/>
          <w:szCs w:val="18"/>
        </w:rPr>
        <w:t>”“</w:t>
      </w:r>
      <w:r w:rsidRPr="00A023A5">
        <w:rPr>
          <w:rFonts w:hint="eastAsia"/>
          <w:szCs w:val="18"/>
        </w:rPr>
        <w:t>社会即学校”，在方法论上倡导“教学做合一”。这一思想对我们今天的高职校大学语文教育有很好的启示作用。</w:t>
      </w:r>
    </w:p>
    <w:p w:rsidR="00DB13B9" w:rsidRPr="008D679E" w:rsidRDefault="00DB13B9" w:rsidP="00DB13B9">
      <w:pPr>
        <w:pStyle w:val="a3"/>
        <w:spacing w:line="0" w:lineRule="atLeast"/>
        <w:ind w:firstLineChars="200" w:firstLine="361"/>
        <w:jc w:val="both"/>
        <w:rPr>
          <w:b/>
          <w:szCs w:val="18"/>
        </w:rPr>
      </w:pPr>
      <w:r w:rsidRPr="008D679E">
        <w:rPr>
          <w:rFonts w:hint="eastAsia"/>
          <w:b/>
          <w:szCs w:val="18"/>
        </w:rPr>
        <w:t>一、当前高职院校大学语文教育的困境</w:t>
      </w:r>
    </w:p>
    <w:p w:rsidR="00DB13B9" w:rsidRPr="008D679E" w:rsidRDefault="00DB13B9" w:rsidP="00DB13B9">
      <w:pPr>
        <w:pStyle w:val="a3"/>
        <w:spacing w:line="0" w:lineRule="atLeast"/>
        <w:ind w:firstLineChars="200" w:firstLine="360"/>
        <w:jc w:val="both"/>
        <w:rPr>
          <w:szCs w:val="18"/>
        </w:rPr>
      </w:pPr>
      <w:r w:rsidRPr="008D679E">
        <w:rPr>
          <w:rFonts w:hint="eastAsia"/>
          <w:szCs w:val="18"/>
        </w:rPr>
        <w:t>总体上，目前高职院校大学语文普遍存在“学生不想学、学校不想开、教师课难上”等尴尬现象，课程的影响力有限。可以从四个方面看待这一状况。</w:t>
      </w:r>
    </w:p>
    <w:p w:rsidR="00DB13B9" w:rsidRPr="008D679E" w:rsidRDefault="00DB13B9" w:rsidP="00DB13B9">
      <w:pPr>
        <w:pStyle w:val="a3"/>
        <w:spacing w:line="0" w:lineRule="atLeast"/>
        <w:ind w:firstLineChars="200" w:firstLine="360"/>
        <w:jc w:val="both"/>
        <w:rPr>
          <w:szCs w:val="18"/>
        </w:rPr>
      </w:pPr>
      <w:r w:rsidRPr="008D679E">
        <w:rPr>
          <w:rFonts w:hint="eastAsia"/>
          <w:szCs w:val="18"/>
        </w:rPr>
        <w:t>（一）学校</w:t>
      </w:r>
    </w:p>
    <w:p w:rsidR="00DB13B9" w:rsidRPr="008D679E" w:rsidRDefault="00DB13B9" w:rsidP="00DB13B9">
      <w:pPr>
        <w:pStyle w:val="a3"/>
        <w:spacing w:line="0" w:lineRule="atLeast"/>
        <w:ind w:firstLineChars="200" w:firstLine="360"/>
        <w:jc w:val="both"/>
        <w:rPr>
          <w:szCs w:val="18"/>
        </w:rPr>
      </w:pPr>
      <w:r w:rsidRPr="008D679E">
        <w:rPr>
          <w:rFonts w:hint="eastAsia"/>
          <w:szCs w:val="18"/>
        </w:rPr>
        <w:t>1.</w:t>
      </w:r>
      <w:r w:rsidRPr="008D679E">
        <w:rPr>
          <w:rFonts w:hint="eastAsia"/>
          <w:szCs w:val="18"/>
        </w:rPr>
        <w:t>忽视大语课。高职院校经常出现专业课挤占公共课时现象，公共课时多被政治、英语等占据，据调查，大学语文课时普遍每周</w:t>
      </w:r>
      <w:r w:rsidRPr="008D679E">
        <w:rPr>
          <w:szCs w:val="18"/>
        </w:rPr>
        <w:t>1</w:t>
      </w:r>
      <w:r w:rsidRPr="008D679E">
        <w:rPr>
          <w:rFonts w:hint="eastAsia"/>
          <w:szCs w:val="18"/>
        </w:rPr>
        <w:t>课或两周</w:t>
      </w:r>
      <w:r w:rsidRPr="008D679E">
        <w:rPr>
          <w:szCs w:val="18"/>
        </w:rPr>
        <w:t>1</w:t>
      </w:r>
      <w:r w:rsidRPr="008D679E">
        <w:rPr>
          <w:rFonts w:hint="eastAsia"/>
          <w:szCs w:val="18"/>
        </w:rPr>
        <w:t>课，甚至有学校不开设大学语文。</w:t>
      </w:r>
    </w:p>
    <w:p w:rsidR="00DB13B9" w:rsidRPr="008D679E" w:rsidRDefault="00DB13B9" w:rsidP="00DB13B9">
      <w:pPr>
        <w:pStyle w:val="a3"/>
        <w:spacing w:line="0" w:lineRule="atLeast"/>
        <w:ind w:firstLineChars="200" w:firstLine="360"/>
        <w:jc w:val="both"/>
        <w:rPr>
          <w:szCs w:val="18"/>
        </w:rPr>
      </w:pPr>
      <w:r w:rsidRPr="008D679E">
        <w:rPr>
          <w:szCs w:val="18"/>
        </w:rPr>
        <w:t>2</w:t>
      </w:r>
      <w:r w:rsidRPr="008D679E">
        <w:rPr>
          <w:rFonts w:hint="eastAsia"/>
          <w:szCs w:val="18"/>
        </w:rPr>
        <w:t>.</w:t>
      </w:r>
      <w:r w:rsidRPr="008D679E">
        <w:rPr>
          <w:rFonts w:hint="eastAsia"/>
          <w:szCs w:val="18"/>
        </w:rPr>
        <w:t>过于“重视”。大学语文是给非中文专业学生开设的公共课，但有的学校当成了文秘、办公自动化等专业的专业课程，定位不清，影响学生对大学语文的评价。</w:t>
      </w:r>
    </w:p>
    <w:p w:rsidR="00DB13B9" w:rsidRPr="008D679E" w:rsidRDefault="00DB13B9" w:rsidP="00DB13B9">
      <w:pPr>
        <w:pStyle w:val="a3"/>
        <w:spacing w:line="0" w:lineRule="atLeast"/>
        <w:ind w:firstLineChars="200" w:firstLine="360"/>
        <w:jc w:val="both"/>
        <w:rPr>
          <w:szCs w:val="18"/>
        </w:rPr>
      </w:pPr>
      <w:r w:rsidRPr="008D679E">
        <w:rPr>
          <w:rFonts w:hint="eastAsia"/>
          <w:szCs w:val="18"/>
        </w:rPr>
        <w:t>（二）学生</w:t>
      </w:r>
    </w:p>
    <w:p w:rsidR="00DB13B9" w:rsidRPr="008D679E" w:rsidRDefault="00DB13B9" w:rsidP="00DB13B9">
      <w:pPr>
        <w:pStyle w:val="a3"/>
        <w:spacing w:line="0" w:lineRule="atLeast"/>
        <w:ind w:firstLineChars="200" w:firstLine="360"/>
        <w:jc w:val="both"/>
        <w:rPr>
          <w:szCs w:val="18"/>
        </w:rPr>
      </w:pPr>
      <w:r w:rsidRPr="008D679E">
        <w:rPr>
          <w:szCs w:val="18"/>
        </w:rPr>
        <w:t>1</w:t>
      </w:r>
      <w:r w:rsidRPr="008D679E">
        <w:rPr>
          <w:rFonts w:hint="eastAsia"/>
          <w:szCs w:val="18"/>
        </w:rPr>
        <w:t>.</w:t>
      </w:r>
      <w:r w:rsidRPr="008D679E">
        <w:rPr>
          <w:rFonts w:hint="eastAsia"/>
          <w:szCs w:val="18"/>
        </w:rPr>
        <w:t>缺乏学习动力。很多学生认为学好技术才是正事，语文这样的课程无关紧要。</w:t>
      </w:r>
    </w:p>
    <w:p w:rsidR="00DB13B9" w:rsidRPr="008D679E" w:rsidRDefault="00DB13B9" w:rsidP="00DB13B9">
      <w:pPr>
        <w:pStyle w:val="a3"/>
        <w:spacing w:line="0" w:lineRule="atLeast"/>
        <w:ind w:firstLineChars="200" w:firstLine="360"/>
        <w:jc w:val="both"/>
        <w:rPr>
          <w:szCs w:val="18"/>
        </w:rPr>
      </w:pPr>
      <w:r w:rsidRPr="008D679E">
        <w:rPr>
          <w:szCs w:val="18"/>
        </w:rPr>
        <w:t>2</w:t>
      </w:r>
      <w:r w:rsidRPr="008D679E">
        <w:rPr>
          <w:rFonts w:hint="eastAsia"/>
          <w:szCs w:val="18"/>
        </w:rPr>
        <w:t>.</w:t>
      </w:r>
      <w:r w:rsidRPr="008D679E">
        <w:rPr>
          <w:rFonts w:hint="eastAsia"/>
          <w:szCs w:val="18"/>
        </w:rPr>
        <w:t>文化基础较差，学习难度大。大学语文担负着传承中华优秀传统文化的使命，因此教材编排上会选择大量古代文学篇目，对文化基础相对薄弱的高职生确实有一定难度。</w:t>
      </w:r>
    </w:p>
    <w:p w:rsidR="00DB13B9" w:rsidRPr="008D679E" w:rsidRDefault="00DB13B9" w:rsidP="00DB13B9">
      <w:pPr>
        <w:pStyle w:val="a3"/>
        <w:spacing w:line="0" w:lineRule="atLeast"/>
        <w:ind w:firstLineChars="200" w:firstLine="361"/>
        <w:jc w:val="both"/>
        <w:rPr>
          <w:b/>
          <w:szCs w:val="18"/>
        </w:rPr>
      </w:pPr>
      <w:r w:rsidRPr="008D679E">
        <w:rPr>
          <w:rFonts w:hint="eastAsia"/>
          <w:b/>
          <w:szCs w:val="18"/>
        </w:rPr>
        <w:t>二、生活教育对大语教法的干预</w:t>
      </w:r>
      <w:r w:rsidRPr="008D679E">
        <w:rPr>
          <w:b/>
          <w:szCs w:val="18"/>
        </w:rPr>
        <w:t>——</w:t>
      </w:r>
      <w:r w:rsidRPr="008D679E">
        <w:rPr>
          <w:rFonts w:hint="eastAsia"/>
          <w:b/>
          <w:szCs w:val="18"/>
        </w:rPr>
        <w:t>教学做合一</w:t>
      </w:r>
    </w:p>
    <w:p w:rsidR="00DB13B9" w:rsidRPr="008D679E" w:rsidRDefault="00DB13B9" w:rsidP="00DB13B9">
      <w:pPr>
        <w:pStyle w:val="a3"/>
        <w:spacing w:line="0" w:lineRule="atLeast"/>
        <w:ind w:firstLineChars="200" w:firstLine="360"/>
        <w:jc w:val="both"/>
        <w:rPr>
          <w:szCs w:val="18"/>
        </w:rPr>
      </w:pPr>
      <w:r w:rsidRPr="008D679E">
        <w:rPr>
          <w:rFonts w:hint="eastAsia"/>
          <w:szCs w:val="18"/>
        </w:rPr>
        <w:t>传统的大语课堂教学禁锢了学生的学习方法、兴趣、意愿和学习的头脑，比如“教授古代文学作品时，教师更多的是解词释义、分析文章层次、概括文章的主题思想……使学生对大学语文的理解掌握仅停留在支离破碎的知识点上，无法通过对语文知识的认读进入深层的精神审美层面，从而使学生对学习大学语文毫无兴趣”。这样的教学方式迫切需要改革。生活教育倡导教学做合一。“事怎样做就怎样学，怎样学就怎样教。教的法子要根据学的法子，学的法子要根据做的法子”，用“做”把教和学融为一体。</w:t>
      </w:r>
    </w:p>
    <w:p w:rsidR="00DB13B9" w:rsidRPr="008D679E" w:rsidRDefault="00DB13B9" w:rsidP="00DB13B9">
      <w:pPr>
        <w:pStyle w:val="a3"/>
        <w:spacing w:line="0" w:lineRule="atLeast"/>
        <w:ind w:firstLineChars="200" w:firstLine="360"/>
        <w:jc w:val="both"/>
        <w:rPr>
          <w:szCs w:val="18"/>
        </w:rPr>
      </w:pPr>
      <w:r w:rsidRPr="008D679E">
        <w:rPr>
          <w:rFonts w:hint="eastAsia"/>
          <w:szCs w:val="18"/>
        </w:rPr>
        <w:t>（一）语文教学生活化</w:t>
      </w:r>
    </w:p>
    <w:p w:rsidR="00DB13B9" w:rsidRPr="008D679E" w:rsidRDefault="00DB13B9" w:rsidP="00DB13B9">
      <w:pPr>
        <w:pStyle w:val="a3"/>
        <w:spacing w:line="0" w:lineRule="atLeast"/>
        <w:ind w:firstLineChars="200" w:firstLine="360"/>
        <w:jc w:val="both"/>
        <w:rPr>
          <w:szCs w:val="18"/>
        </w:rPr>
      </w:pPr>
      <w:r w:rsidRPr="008D679E">
        <w:rPr>
          <w:rFonts w:hint="eastAsia"/>
          <w:szCs w:val="18"/>
        </w:rPr>
        <w:t>“生活是教育的基础，又是教育的目标；即是教育的内容，又是教育的基本路径与手段。生活为我们提供了现代教育的全部内容，生活具有教育的精神，又具有教育的力量。”生活化的大学语文教学可以增强学生学习动力，提高学生学习兴趣，一定程度上降低学习的难度，提高学习效果，改善课堂生态和师生关系，当然对老师也提出了更高的要求。</w:t>
      </w:r>
    </w:p>
    <w:p w:rsidR="00DB13B9" w:rsidRPr="008D679E" w:rsidRDefault="00DB13B9" w:rsidP="00DB13B9">
      <w:pPr>
        <w:pStyle w:val="a3"/>
        <w:spacing w:line="0" w:lineRule="atLeast"/>
        <w:ind w:firstLineChars="200" w:firstLine="360"/>
        <w:jc w:val="both"/>
        <w:rPr>
          <w:szCs w:val="18"/>
        </w:rPr>
      </w:pPr>
      <w:r w:rsidRPr="008D679E">
        <w:rPr>
          <w:szCs w:val="18"/>
        </w:rPr>
        <w:t>1</w:t>
      </w:r>
      <w:r w:rsidRPr="008D679E">
        <w:rPr>
          <w:rFonts w:hint="eastAsia"/>
          <w:szCs w:val="18"/>
        </w:rPr>
        <w:t>.</w:t>
      </w:r>
      <w:r w:rsidRPr="008D679E">
        <w:rPr>
          <w:rFonts w:hint="eastAsia"/>
          <w:szCs w:val="18"/>
        </w:rPr>
        <w:t>联系学生生活内容</w:t>
      </w:r>
    </w:p>
    <w:p w:rsidR="00DB13B9" w:rsidRPr="008D679E" w:rsidRDefault="00DB13B9" w:rsidP="00DB13B9">
      <w:pPr>
        <w:pStyle w:val="a3"/>
        <w:spacing w:line="0" w:lineRule="atLeast"/>
        <w:ind w:firstLineChars="200" w:firstLine="360"/>
        <w:jc w:val="both"/>
        <w:rPr>
          <w:szCs w:val="18"/>
        </w:rPr>
      </w:pPr>
      <w:r w:rsidRPr="008D679E">
        <w:rPr>
          <w:rFonts w:hint="eastAsia"/>
          <w:szCs w:val="18"/>
        </w:rPr>
        <w:t>教学要能够和学生生活联系起来，教师要会迁移和转化，即使是貌似距离学生生活较远的知识点，只要找到知识点和学生生活的连接点，教学就能吸引学生。建构主义和最近发展区学说也有类似观点，学生获取的新知识总是和已有的知识建立密切联系的。如果能够把教学内容和生活热点和学生的兴趣点结合到一起，效果更佳。比如，讲《迢迢牵牛星》时，加个副标题“古代异地恋者的内心独白”，抓住了学生的猎奇心理，既活跃了课堂气氛，又降低理解诗歌的难度。讲《</w:t>
      </w:r>
      <w:r>
        <w:rPr>
          <w:rFonts w:hint="eastAsia"/>
          <w:color w:val="0000FF"/>
          <w:szCs w:val="18"/>
        </w:rPr>
        <w:t>蒹</w:t>
      </w:r>
      <w:r w:rsidRPr="008D679E">
        <w:rPr>
          <w:rFonts w:hint="eastAsia"/>
          <w:szCs w:val="18"/>
        </w:rPr>
        <w:t>葭》时，先让学生谈一谈自己有什么一直在追求但还没实现的理想，学生参与课堂的积极性明显提高，对本诗主旨的理解也深刻了许多。</w:t>
      </w:r>
      <w:r w:rsidRPr="00813A6B">
        <w:rPr>
          <w:rFonts w:hint="eastAsia"/>
          <w:color w:val="FF00FF"/>
          <w:szCs w:val="18"/>
        </w:rPr>
        <w:t>讲</w:t>
      </w:r>
      <w:r w:rsidRPr="008D679E">
        <w:rPr>
          <w:rFonts w:hint="eastAsia"/>
          <w:szCs w:val="18"/>
        </w:rPr>
        <w:t>屈原及其作品《湘夫人》，播放热播的《芈月传》中屈原的相关片段导入新课，一下调动起了学生了解屈原的兴趣。学生觉得这些内容和他们生活密切相关，都是日常经常接触到的，对他们来说教学有了对生活的参与，大</w:t>
      </w:r>
      <w:r w:rsidRPr="008D679E">
        <w:rPr>
          <w:rFonts w:hint="eastAsia"/>
          <w:szCs w:val="18"/>
        </w:rPr>
        <w:lastRenderedPageBreak/>
        <w:t>语课便不再是散发着霉味的故纸堆，而是他们生活的一部分。</w:t>
      </w:r>
    </w:p>
    <w:p w:rsidR="00DB13B9" w:rsidRPr="008D679E" w:rsidRDefault="00DB13B9" w:rsidP="00DB13B9">
      <w:pPr>
        <w:pStyle w:val="a3"/>
        <w:spacing w:line="0" w:lineRule="atLeast"/>
        <w:ind w:firstLineChars="200" w:firstLine="360"/>
        <w:jc w:val="both"/>
        <w:rPr>
          <w:szCs w:val="18"/>
        </w:rPr>
      </w:pPr>
      <w:r w:rsidRPr="008D679E">
        <w:rPr>
          <w:szCs w:val="18"/>
        </w:rPr>
        <w:t>2</w:t>
      </w:r>
      <w:r w:rsidRPr="008D679E">
        <w:rPr>
          <w:rFonts w:hint="eastAsia"/>
          <w:szCs w:val="18"/>
        </w:rPr>
        <w:t>.</w:t>
      </w:r>
      <w:r w:rsidRPr="008D679E">
        <w:rPr>
          <w:rFonts w:hint="eastAsia"/>
          <w:szCs w:val="18"/>
        </w:rPr>
        <w:t>关注学生生活需求</w:t>
      </w:r>
    </w:p>
    <w:p w:rsidR="00DB13B9" w:rsidRPr="008D679E" w:rsidRDefault="00DB13B9" w:rsidP="00DB13B9">
      <w:pPr>
        <w:pStyle w:val="a3"/>
        <w:spacing w:line="0" w:lineRule="atLeast"/>
        <w:ind w:firstLineChars="200" w:firstLine="360"/>
        <w:jc w:val="both"/>
        <w:rPr>
          <w:szCs w:val="18"/>
        </w:rPr>
      </w:pPr>
      <w:r w:rsidRPr="008D679E">
        <w:rPr>
          <w:rFonts w:hint="eastAsia"/>
          <w:szCs w:val="18"/>
        </w:rPr>
        <w:t>教师应当关注学生。设想学生在当前和未来的生活中会做哪些事情，承担哪些工作，会遇到哪些需求，需要哪些能力或品质，教学中要满足这些需求。比如，求职信的写法，应聘面试的口头交谈技巧，怎样自我介绍，怎样写工作计划、总结，等等。还可以根据学生的职业特点适当满足其职业岗位的需求。普通本科高校的大学语文很少有这些内容，这样的教学需要配合开发高职院校适用的大语教材，教材的编排上文已经谈过，兹不赘述。</w:t>
      </w:r>
    </w:p>
    <w:p w:rsidR="00DB13B9" w:rsidRPr="008D679E" w:rsidRDefault="00DB13B9" w:rsidP="00DB13B9">
      <w:pPr>
        <w:pStyle w:val="a3"/>
        <w:spacing w:line="0" w:lineRule="atLeast"/>
        <w:ind w:firstLineChars="200" w:firstLine="360"/>
        <w:jc w:val="both"/>
        <w:rPr>
          <w:szCs w:val="18"/>
        </w:rPr>
      </w:pPr>
      <w:r w:rsidRPr="008D679E">
        <w:rPr>
          <w:rFonts w:hint="eastAsia"/>
          <w:szCs w:val="18"/>
        </w:rPr>
        <w:t>（二）语文教学实践化</w:t>
      </w:r>
    </w:p>
    <w:p w:rsidR="00DB13B9" w:rsidRPr="008D679E" w:rsidRDefault="00DB13B9" w:rsidP="00DB13B9">
      <w:pPr>
        <w:pStyle w:val="a3"/>
        <w:spacing w:line="0" w:lineRule="atLeast"/>
        <w:ind w:firstLineChars="200" w:firstLine="360"/>
        <w:jc w:val="both"/>
        <w:rPr>
          <w:szCs w:val="18"/>
        </w:rPr>
      </w:pPr>
      <w:r w:rsidRPr="008D679E">
        <w:rPr>
          <w:rFonts w:hint="eastAsia"/>
          <w:szCs w:val="18"/>
        </w:rPr>
        <w:t>“陶行知提出的生活力就是行动力，就是实践力，就是教学做合一的能力”。生活教育倡导的教学做合一就是在实践中教和学。随着时代的发展，实践的重要性日渐凸显，</w:t>
      </w:r>
      <w:r w:rsidRPr="008D679E">
        <w:rPr>
          <w:szCs w:val="18"/>
        </w:rPr>
        <w:t>2019</w:t>
      </w:r>
      <w:r w:rsidRPr="008D679E">
        <w:rPr>
          <w:rFonts w:hint="eastAsia"/>
          <w:szCs w:val="18"/>
        </w:rPr>
        <w:t>年</w:t>
      </w:r>
      <w:r w:rsidRPr="008D679E">
        <w:rPr>
          <w:szCs w:val="18"/>
        </w:rPr>
        <w:t>6</w:t>
      </w:r>
      <w:r w:rsidRPr="008D679E">
        <w:rPr>
          <w:rFonts w:hint="eastAsia"/>
          <w:szCs w:val="18"/>
        </w:rPr>
        <w:t>月</w:t>
      </w:r>
      <w:r w:rsidRPr="008D679E">
        <w:rPr>
          <w:szCs w:val="18"/>
        </w:rPr>
        <w:t>19</w:t>
      </w:r>
      <w:r w:rsidRPr="008D679E">
        <w:rPr>
          <w:rFonts w:hint="eastAsia"/>
          <w:szCs w:val="18"/>
        </w:rPr>
        <w:t>日，《国务院办公厅关于新时代推进普通高中育人方式改革的指导意见》要求“统筹课堂学习和课外实践”，“因地制宜打造学生社会实践大课堂”。高职学校培养的是实践应用型人才，大语教学也应该走实践化道路。</w:t>
      </w:r>
    </w:p>
    <w:p w:rsidR="00DB13B9" w:rsidRPr="008D679E" w:rsidRDefault="00DB13B9" w:rsidP="00DB13B9">
      <w:pPr>
        <w:pStyle w:val="a3"/>
        <w:spacing w:line="0" w:lineRule="atLeast"/>
        <w:ind w:firstLineChars="200" w:firstLine="360"/>
        <w:jc w:val="both"/>
        <w:rPr>
          <w:szCs w:val="18"/>
        </w:rPr>
      </w:pPr>
      <w:r w:rsidRPr="008D679E">
        <w:rPr>
          <w:szCs w:val="18"/>
        </w:rPr>
        <w:t>1</w:t>
      </w:r>
      <w:r>
        <w:rPr>
          <w:rFonts w:hint="eastAsia"/>
          <w:szCs w:val="18"/>
        </w:rPr>
        <w:t>.</w:t>
      </w:r>
      <w:r>
        <w:rPr>
          <w:rFonts w:hint="eastAsia"/>
          <w:szCs w:val="18"/>
        </w:rPr>
        <w:t>加强课堂实践性：让师生“动”起来</w:t>
      </w:r>
    </w:p>
    <w:p w:rsidR="00DB13B9" w:rsidRPr="008D679E" w:rsidRDefault="00DB13B9" w:rsidP="00DB13B9">
      <w:pPr>
        <w:pStyle w:val="a3"/>
        <w:spacing w:line="0" w:lineRule="atLeast"/>
        <w:ind w:firstLineChars="200" w:firstLine="360"/>
        <w:jc w:val="both"/>
        <w:rPr>
          <w:szCs w:val="18"/>
        </w:rPr>
      </w:pPr>
      <w:r w:rsidRPr="008D679E">
        <w:rPr>
          <w:rFonts w:hint="eastAsia"/>
          <w:szCs w:val="18"/>
        </w:rPr>
        <w:t>传统的教师讲、学生听的授受教学方式禁锢了学生的主动性，也容易导致教师照本宣科、不钻研教材和教法的现象。加强课堂教学实践性可以促进学生主动学习、提高学习效率，锻炼学生的实际能力，也可以督促教师认真备课、提升自身水平。比如，要培养口头表达能力，那就创设情境让学生说一说；培养书面表达能力，那就引导学生在书面上写一写。培养学生语文鉴赏力，那就组织学生开个品鉴会鉴赏品评一番。学生“说、写、品评鉴赏”都是“动”，老师要“组织、引导、创设情境”也是“动”，师生都动起来了才能让课堂充满活力。这个“动”，就是做，就是实践。</w:t>
      </w:r>
    </w:p>
    <w:p w:rsidR="00DB13B9" w:rsidRPr="008D679E" w:rsidRDefault="00DB13B9" w:rsidP="00DB13B9">
      <w:pPr>
        <w:pStyle w:val="a3"/>
        <w:spacing w:line="0" w:lineRule="atLeast"/>
        <w:ind w:firstLineChars="200" w:firstLine="360"/>
        <w:jc w:val="both"/>
        <w:rPr>
          <w:szCs w:val="18"/>
        </w:rPr>
      </w:pPr>
      <w:r w:rsidRPr="008D679E">
        <w:rPr>
          <w:szCs w:val="18"/>
        </w:rPr>
        <w:t>2</w:t>
      </w:r>
      <w:r>
        <w:rPr>
          <w:rFonts w:hint="eastAsia"/>
          <w:szCs w:val="18"/>
        </w:rPr>
        <w:t>.</w:t>
      </w:r>
      <w:r w:rsidRPr="008D679E">
        <w:rPr>
          <w:rFonts w:hint="eastAsia"/>
          <w:szCs w:val="18"/>
        </w:rPr>
        <w:t>加强课堂教学和课外实践的联系</w:t>
      </w:r>
    </w:p>
    <w:p w:rsidR="00DB13B9" w:rsidRPr="008D679E" w:rsidRDefault="00DB13B9" w:rsidP="00DB13B9">
      <w:pPr>
        <w:pStyle w:val="a3"/>
        <w:spacing w:line="0" w:lineRule="atLeast"/>
        <w:ind w:firstLineChars="200" w:firstLine="360"/>
        <w:jc w:val="both"/>
        <w:rPr>
          <w:szCs w:val="18"/>
        </w:rPr>
      </w:pPr>
      <w:r w:rsidRPr="008D679E">
        <w:rPr>
          <w:rFonts w:hint="eastAsia"/>
          <w:szCs w:val="18"/>
        </w:rPr>
        <w:t>构建大学语文学习实践共同体。在教师的指导下，在班级内组建兴趣小组，学校内组建学生社团，共同构建大学语文学习实践共同体。以笔者所在学校为例，以大学语文教师为指导教师，学生成立了普通话协会、演讲协会、读书协会、朗诵团、话剧社、文学社、国学社、礼仪队等十多个团体组织，这些团体和大学语文课程要有着千丝万缕的联系，比如普通话协会和大语教学中字词句的读写教学直接对标，读书会和大语的阅读教学相关，朗诵团和话剧社锻炼学生口语表现力，同时加深学生对作品思想、内容的理解。演讲协会侧重口头表达能力和表达技巧，文学社对标写作教学，国学社和礼仪队有对中华传统文化的继承。</w:t>
      </w:r>
    </w:p>
    <w:p w:rsidR="00DB13B9" w:rsidRPr="008D679E" w:rsidRDefault="00DB13B9" w:rsidP="00DB13B9">
      <w:pPr>
        <w:pStyle w:val="a3"/>
        <w:spacing w:line="0" w:lineRule="atLeast"/>
        <w:ind w:firstLineChars="200" w:firstLine="361"/>
        <w:jc w:val="both"/>
        <w:rPr>
          <w:b/>
          <w:szCs w:val="18"/>
        </w:rPr>
      </w:pPr>
      <w:r>
        <w:rPr>
          <w:rFonts w:hint="eastAsia"/>
          <w:b/>
          <w:szCs w:val="18"/>
        </w:rPr>
        <w:t>三</w:t>
      </w:r>
      <w:r w:rsidRPr="008D679E">
        <w:rPr>
          <w:rFonts w:hint="eastAsia"/>
          <w:b/>
          <w:szCs w:val="18"/>
        </w:rPr>
        <w:t>、</w:t>
      </w:r>
      <w:r>
        <w:rPr>
          <w:rFonts w:hint="eastAsia"/>
          <w:b/>
          <w:szCs w:val="18"/>
        </w:rPr>
        <w:t>**************</w:t>
      </w:r>
    </w:p>
    <w:p w:rsidR="00DB13B9" w:rsidRPr="008D679E" w:rsidRDefault="00DB13B9" w:rsidP="00DB13B9">
      <w:pPr>
        <w:pStyle w:val="a3"/>
        <w:spacing w:line="0" w:lineRule="atLeast"/>
        <w:ind w:firstLineChars="200" w:firstLine="361"/>
        <w:jc w:val="both"/>
        <w:rPr>
          <w:b/>
          <w:szCs w:val="18"/>
        </w:rPr>
      </w:pPr>
      <w:r>
        <w:rPr>
          <w:rFonts w:hint="eastAsia"/>
          <w:b/>
          <w:szCs w:val="18"/>
        </w:rPr>
        <w:t>四</w:t>
      </w:r>
      <w:r w:rsidRPr="008D679E">
        <w:rPr>
          <w:rFonts w:hint="eastAsia"/>
          <w:b/>
          <w:szCs w:val="18"/>
        </w:rPr>
        <w:t>、</w:t>
      </w:r>
      <w:r>
        <w:rPr>
          <w:rFonts w:hint="eastAsia"/>
          <w:b/>
          <w:szCs w:val="18"/>
        </w:rPr>
        <w:t>**************</w:t>
      </w:r>
    </w:p>
    <w:p w:rsidR="00DB13B9" w:rsidRPr="008D679E" w:rsidRDefault="00DB13B9" w:rsidP="00DB13B9">
      <w:pPr>
        <w:pStyle w:val="a3"/>
        <w:spacing w:line="0" w:lineRule="atLeast"/>
        <w:ind w:firstLineChars="200" w:firstLine="361"/>
        <w:jc w:val="both"/>
        <w:rPr>
          <w:b/>
          <w:szCs w:val="18"/>
        </w:rPr>
      </w:pPr>
      <w:r w:rsidRPr="008D679E">
        <w:rPr>
          <w:rFonts w:hint="eastAsia"/>
          <w:b/>
          <w:szCs w:val="18"/>
        </w:rPr>
        <w:t>五、结语</w:t>
      </w:r>
    </w:p>
    <w:p w:rsidR="00DB13B9" w:rsidRPr="008D679E" w:rsidRDefault="00DB13B9" w:rsidP="00DB13B9">
      <w:pPr>
        <w:pStyle w:val="a3"/>
        <w:spacing w:line="0" w:lineRule="atLeast"/>
        <w:ind w:firstLineChars="200" w:firstLine="360"/>
        <w:jc w:val="both"/>
        <w:rPr>
          <w:szCs w:val="18"/>
        </w:rPr>
      </w:pPr>
      <w:r w:rsidRPr="008D679E">
        <w:rPr>
          <w:rFonts w:hint="eastAsia"/>
          <w:szCs w:val="18"/>
        </w:rPr>
        <w:t>生活教育理论对高职院校大学语文的启示总体来说就是教育应当关注高职学生的实际生活，通过“教学做合一”的方法使大语教育赋予学生把生活改造得更美好的能力，即培植学生的“生活力”。而对当前高职院校大语教育中脱离学生生活、不能培植学生生活力的教育内容和教育理念的改革势在必行。</w:t>
      </w:r>
    </w:p>
    <w:p w:rsidR="00DB13B9" w:rsidRDefault="00DB13B9" w:rsidP="00DB13B9">
      <w:pPr>
        <w:pStyle w:val="a3"/>
        <w:spacing w:line="0" w:lineRule="atLeast"/>
        <w:jc w:val="both"/>
        <w:rPr>
          <w:rFonts w:ascii="宋体" w:hAnsi="宋体" w:cs="宋体"/>
          <w:kern w:val="0"/>
          <w:sz w:val="24"/>
          <w:szCs w:val="24"/>
        </w:rPr>
      </w:pPr>
    </w:p>
    <w:p w:rsidR="00DB13B9" w:rsidRPr="008D679E" w:rsidRDefault="00DB13B9" w:rsidP="00DB13B9">
      <w:pPr>
        <w:pStyle w:val="a3"/>
        <w:spacing w:line="0" w:lineRule="atLeast"/>
        <w:jc w:val="both"/>
        <w:rPr>
          <w:b/>
          <w:szCs w:val="18"/>
        </w:rPr>
      </w:pPr>
      <w:r w:rsidRPr="008D679E">
        <w:rPr>
          <w:rFonts w:hint="eastAsia"/>
          <w:b/>
          <w:szCs w:val="18"/>
        </w:rPr>
        <w:t>参考文献：</w:t>
      </w:r>
    </w:p>
    <w:p w:rsidR="00DB13B9" w:rsidRPr="008D679E" w:rsidRDefault="00DB13B9" w:rsidP="00DB13B9">
      <w:pPr>
        <w:pStyle w:val="a3"/>
        <w:spacing w:line="0" w:lineRule="atLeast"/>
        <w:ind w:firstLineChars="200" w:firstLine="360"/>
        <w:jc w:val="both"/>
        <w:rPr>
          <w:szCs w:val="18"/>
        </w:rPr>
      </w:pPr>
      <w:r w:rsidRPr="008D679E">
        <w:rPr>
          <w:rFonts w:hint="eastAsia"/>
          <w:szCs w:val="18"/>
        </w:rPr>
        <w:t>[1]</w:t>
      </w:r>
      <w:r w:rsidRPr="008D679E">
        <w:rPr>
          <w:rFonts w:hint="eastAsia"/>
          <w:szCs w:val="18"/>
        </w:rPr>
        <w:t>陶行知</w:t>
      </w:r>
      <w:r w:rsidRPr="008D679E">
        <w:rPr>
          <w:rFonts w:hint="eastAsia"/>
          <w:szCs w:val="18"/>
        </w:rPr>
        <w:t>.</w:t>
      </w:r>
      <w:r w:rsidRPr="008D679E">
        <w:rPr>
          <w:rFonts w:hint="eastAsia"/>
          <w:szCs w:val="18"/>
        </w:rPr>
        <w:t>生活即教育</w:t>
      </w:r>
      <w:r w:rsidRPr="008D679E">
        <w:rPr>
          <w:szCs w:val="18"/>
        </w:rPr>
        <w:t>[A].</w:t>
      </w:r>
      <w:r w:rsidRPr="008D679E">
        <w:rPr>
          <w:rFonts w:hint="eastAsia"/>
          <w:szCs w:val="18"/>
        </w:rPr>
        <w:t>陶行知全集（第一卷）</w:t>
      </w:r>
      <w:r w:rsidRPr="008D679E">
        <w:rPr>
          <w:szCs w:val="18"/>
        </w:rPr>
        <w:t>[C].</w:t>
      </w:r>
      <w:r w:rsidRPr="008D679E">
        <w:rPr>
          <w:rFonts w:hint="eastAsia"/>
          <w:szCs w:val="18"/>
        </w:rPr>
        <w:t>长沙：湖南教育出版社</w:t>
      </w:r>
      <w:r w:rsidRPr="008D679E">
        <w:rPr>
          <w:rFonts w:hint="eastAsia"/>
          <w:szCs w:val="18"/>
        </w:rPr>
        <w:t>,</w:t>
      </w:r>
      <w:r w:rsidRPr="008D679E">
        <w:rPr>
          <w:szCs w:val="18"/>
        </w:rPr>
        <w:t>1983</w:t>
      </w:r>
      <w:r w:rsidRPr="008D679E">
        <w:rPr>
          <w:rFonts w:hint="eastAsia"/>
          <w:szCs w:val="18"/>
        </w:rPr>
        <w:t>.</w:t>
      </w:r>
    </w:p>
    <w:p w:rsidR="00DB13B9" w:rsidRPr="008D679E" w:rsidRDefault="00DB13B9" w:rsidP="00DB13B9">
      <w:pPr>
        <w:pStyle w:val="a3"/>
        <w:spacing w:line="0" w:lineRule="atLeast"/>
        <w:ind w:firstLineChars="200" w:firstLine="360"/>
        <w:jc w:val="both"/>
        <w:rPr>
          <w:szCs w:val="18"/>
        </w:rPr>
      </w:pPr>
      <w:r w:rsidRPr="008D679E">
        <w:rPr>
          <w:szCs w:val="18"/>
        </w:rPr>
        <w:t>[2]</w:t>
      </w:r>
      <w:r w:rsidRPr="008D679E">
        <w:rPr>
          <w:rFonts w:hint="eastAsia"/>
          <w:szCs w:val="18"/>
        </w:rPr>
        <w:t>陶行知</w:t>
      </w:r>
      <w:r w:rsidRPr="008D679E">
        <w:rPr>
          <w:rFonts w:hint="eastAsia"/>
          <w:szCs w:val="18"/>
        </w:rPr>
        <w:t>.</w:t>
      </w:r>
      <w:r w:rsidRPr="008D679E">
        <w:rPr>
          <w:rFonts w:hint="eastAsia"/>
          <w:szCs w:val="18"/>
        </w:rPr>
        <w:t>我们的信条</w:t>
      </w:r>
      <w:r w:rsidRPr="008D679E">
        <w:rPr>
          <w:rFonts w:hint="eastAsia"/>
          <w:szCs w:val="18"/>
        </w:rPr>
        <w:t>[</w:t>
      </w:r>
      <w:r w:rsidRPr="008D679E">
        <w:rPr>
          <w:szCs w:val="18"/>
        </w:rPr>
        <w:t>J].</w:t>
      </w:r>
      <w:r w:rsidRPr="008D679E">
        <w:rPr>
          <w:rFonts w:hint="eastAsia"/>
          <w:szCs w:val="18"/>
        </w:rPr>
        <w:t>新教育评论</w:t>
      </w:r>
      <w:r>
        <w:rPr>
          <w:szCs w:val="18"/>
        </w:rPr>
        <w:t>,1926</w:t>
      </w:r>
      <w:r w:rsidRPr="008D679E">
        <w:rPr>
          <w:szCs w:val="18"/>
        </w:rPr>
        <w:t>(2)</w:t>
      </w:r>
      <w:r w:rsidRPr="008D679E">
        <w:rPr>
          <w:rFonts w:hint="eastAsia"/>
          <w:szCs w:val="18"/>
        </w:rPr>
        <w:t>.</w:t>
      </w:r>
    </w:p>
    <w:p w:rsidR="00DB13B9" w:rsidRPr="008D679E" w:rsidRDefault="00DB13B9" w:rsidP="00DB13B9">
      <w:pPr>
        <w:pStyle w:val="a3"/>
        <w:spacing w:line="0" w:lineRule="atLeast"/>
        <w:ind w:firstLineChars="200" w:firstLine="360"/>
        <w:jc w:val="both"/>
        <w:rPr>
          <w:szCs w:val="18"/>
        </w:rPr>
      </w:pPr>
      <w:r w:rsidRPr="008D679E">
        <w:rPr>
          <w:szCs w:val="18"/>
        </w:rPr>
        <w:t>[3]</w:t>
      </w:r>
      <w:r w:rsidRPr="008D679E">
        <w:rPr>
          <w:rFonts w:hint="eastAsia"/>
          <w:szCs w:val="18"/>
        </w:rPr>
        <w:t>陶行知</w:t>
      </w:r>
      <w:r w:rsidRPr="008D679E">
        <w:rPr>
          <w:rFonts w:hint="eastAsia"/>
          <w:szCs w:val="18"/>
        </w:rPr>
        <w:t>.</w:t>
      </w:r>
      <w:r w:rsidRPr="008D679E">
        <w:rPr>
          <w:rFonts w:hint="eastAsia"/>
          <w:szCs w:val="18"/>
        </w:rPr>
        <w:t>中国师范教育建设论</w:t>
      </w:r>
      <w:r w:rsidRPr="008D679E">
        <w:rPr>
          <w:rFonts w:hint="eastAsia"/>
          <w:szCs w:val="18"/>
        </w:rPr>
        <w:t>[</w:t>
      </w:r>
      <w:r w:rsidRPr="008D679E">
        <w:rPr>
          <w:szCs w:val="18"/>
        </w:rPr>
        <w:t>J</w:t>
      </w:r>
      <w:r w:rsidRPr="008D679E">
        <w:rPr>
          <w:rFonts w:hint="eastAsia"/>
          <w:szCs w:val="18"/>
        </w:rPr>
        <w:t>]</w:t>
      </w:r>
      <w:r w:rsidRPr="008D679E">
        <w:rPr>
          <w:szCs w:val="18"/>
        </w:rPr>
        <w:t>.</w:t>
      </w:r>
      <w:r w:rsidRPr="008D679E">
        <w:rPr>
          <w:rFonts w:hint="eastAsia"/>
          <w:szCs w:val="18"/>
        </w:rPr>
        <w:t>新教育评论</w:t>
      </w:r>
      <w:r w:rsidRPr="008D679E">
        <w:rPr>
          <w:rFonts w:hint="eastAsia"/>
          <w:szCs w:val="18"/>
        </w:rPr>
        <w:t>,</w:t>
      </w:r>
      <w:r w:rsidRPr="008D679E">
        <w:rPr>
          <w:szCs w:val="18"/>
        </w:rPr>
        <w:t>1926(1)</w:t>
      </w:r>
      <w:r w:rsidRPr="008D679E">
        <w:rPr>
          <w:rFonts w:hint="eastAsia"/>
          <w:szCs w:val="18"/>
        </w:rPr>
        <w:t>.</w:t>
      </w:r>
    </w:p>
    <w:p w:rsidR="00DB13B9" w:rsidRPr="008D679E" w:rsidRDefault="00DB13B9" w:rsidP="00DB13B9">
      <w:pPr>
        <w:pStyle w:val="a3"/>
        <w:spacing w:line="0" w:lineRule="atLeast"/>
        <w:ind w:firstLineChars="200" w:firstLine="360"/>
        <w:jc w:val="both"/>
        <w:rPr>
          <w:szCs w:val="18"/>
        </w:rPr>
      </w:pPr>
      <w:r w:rsidRPr="008D679E">
        <w:rPr>
          <w:szCs w:val="18"/>
        </w:rPr>
        <w:t>[4]</w:t>
      </w:r>
      <w:r w:rsidRPr="008D679E">
        <w:rPr>
          <w:rFonts w:hint="eastAsia"/>
          <w:szCs w:val="18"/>
        </w:rPr>
        <w:t>高谦</w:t>
      </w:r>
      <w:r w:rsidRPr="00813A6B">
        <w:rPr>
          <w:rFonts w:hint="eastAsia"/>
          <w:color w:val="FF00FF"/>
          <w:szCs w:val="18"/>
        </w:rPr>
        <w:t>民</w:t>
      </w:r>
      <w:r w:rsidRPr="008D679E">
        <w:rPr>
          <w:rFonts w:hint="eastAsia"/>
          <w:szCs w:val="18"/>
        </w:rPr>
        <w:t>.</w:t>
      </w:r>
      <w:r w:rsidRPr="008D679E">
        <w:rPr>
          <w:rFonts w:hint="eastAsia"/>
          <w:szCs w:val="18"/>
        </w:rPr>
        <w:t>培养生活力是生活教育的根本宗旨</w:t>
      </w:r>
      <w:r w:rsidRPr="008D679E">
        <w:rPr>
          <w:szCs w:val="18"/>
        </w:rPr>
        <w:t>[J].</w:t>
      </w:r>
      <w:r w:rsidRPr="008D679E">
        <w:rPr>
          <w:rFonts w:hint="eastAsia"/>
          <w:szCs w:val="18"/>
        </w:rPr>
        <w:t>江苏第二师范学院学报</w:t>
      </w:r>
      <w:r w:rsidRPr="008D679E">
        <w:rPr>
          <w:rFonts w:hint="eastAsia"/>
          <w:szCs w:val="18"/>
        </w:rPr>
        <w:t>(</w:t>
      </w:r>
      <w:r w:rsidRPr="008D679E">
        <w:rPr>
          <w:rFonts w:hint="eastAsia"/>
          <w:szCs w:val="18"/>
        </w:rPr>
        <w:t>社会科学版</w:t>
      </w:r>
      <w:r w:rsidRPr="008D679E">
        <w:rPr>
          <w:rFonts w:hint="eastAsia"/>
          <w:szCs w:val="18"/>
        </w:rPr>
        <w:t>)</w:t>
      </w:r>
      <w:r w:rsidRPr="008D679E">
        <w:rPr>
          <w:szCs w:val="18"/>
        </w:rPr>
        <w:t>,2014,30</w:t>
      </w:r>
      <w:r w:rsidRPr="008D679E">
        <w:rPr>
          <w:rFonts w:hint="eastAsia"/>
          <w:szCs w:val="18"/>
        </w:rPr>
        <w:t>(</w:t>
      </w:r>
      <w:r w:rsidRPr="008D679E">
        <w:rPr>
          <w:szCs w:val="18"/>
        </w:rPr>
        <w:t>1</w:t>
      </w:r>
      <w:r w:rsidRPr="008D679E">
        <w:rPr>
          <w:rFonts w:hint="eastAsia"/>
          <w:szCs w:val="18"/>
        </w:rPr>
        <w:t>).</w:t>
      </w:r>
    </w:p>
    <w:p w:rsidR="00DB13B9" w:rsidRPr="008D679E" w:rsidRDefault="00DB13B9" w:rsidP="00DB13B9">
      <w:pPr>
        <w:pStyle w:val="a3"/>
        <w:spacing w:line="0" w:lineRule="atLeast"/>
        <w:ind w:firstLineChars="200" w:firstLine="360"/>
        <w:jc w:val="both"/>
        <w:rPr>
          <w:szCs w:val="18"/>
        </w:rPr>
      </w:pPr>
      <w:r w:rsidRPr="008D679E">
        <w:rPr>
          <w:szCs w:val="18"/>
        </w:rPr>
        <w:t>[</w:t>
      </w:r>
      <w:r>
        <w:rPr>
          <w:rFonts w:hint="eastAsia"/>
          <w:szCs w:val="18"/>
        </w:rPr>
        <w:t>5</w:t>
      </w:r>
      <w:r w:rsidRPr="008D679E">
        <w:rPr>
          <w:rFonts w:hint="eastAsia"/>
          <w:szCs w:val="18"/>
        </w:rPr>
        <w:t>朱</w:t>
      </w:r>
      <w:r w:rsidRPr="00813A6B">
        <w:rPr>
          <w:rFonts w:hint="eastAsia"/>
          <w:color w:val="FF00FF"/>
          <w:szCs w:val="18"/>
        </w:rPr>
        <w:t>卉</w:t>
      </w:r>
      <w:r w:rsidRPr="008D679E">
        <w:rPr>
          <w:rFonts w:hint="eastAsia"/>
          <w:szCs w:val="18"/>
        </w:rPr>
        <w:t>.</w:t>
      </w:r>
      <w:r w:rsidRPr="008D679E">
        <w:rPr>
          <w:rFonts w:hint="eastAsia"/>
          <w:szCs w:val="18"/>
        </w:rPr>
        <w:t>基于应用模块的高职大学语文分层教学研究</w:t>
      </w:r>
      <w:r w:rsidRPr="008D679E">
        <w:rPr>
          <w:szCs w:val="18"/>
        </w:rPr>
        <w:t>[J].</w:t>
      </w:r>
      <w:r w:rsidRPr="008D679E">
        <w:rPr>
          <w:rFonts w:hint="eastAsia"/>
          <w:szCs w:val="18"/>
        </w:rPr>
        <w:t>南通职业大学学报</w:t>
      </w:r>
      <w:r w:rsidRPr="008D679E">
        <w:rPr>
          <w:rFonts w:hint="eastAsia"/>
          <w:szCs w:val="18"/>
        </w:rPr>
        <w:t>,</w:t>
      </w:r>
      <w:r w:rsidRPr="008D679E">
        <w:rPr>
          <w:szCs w:val="18"/>
        </w:rPr>
        <w:t>2019,33</w:t>
      </w:r>
      <w:r w:rsidRPr="008D679E">
        <w:rPr>
          <w:rFonts w:hint="eastAsia"/>
          <w:szCs w:val="18"/>
        </w:rPr>
        <w:t>(</w:t>
      </w:r>
      <w:r w:rsidRPr="008D679E">
        <w:rPr>
          <w:szCs w:val="18"/>
        </w:rPr>
        <w:t>1</w:t>
      </w:r>
      <w:r w:rsidRPr="008D679E">
        <w:rPr>
          <w:rFonts w:hint="eastAsia"/>
          <w:szCs w:val="18"/>
        </w:rPr>
        <w:t>).</w:t>
      </w:r>
    </w:p>
    <w:p w:rsidR="00DB13B9" w:rsidRPr="008D679E" w:rsidRDefault="00DB13B9" w:rsidP="00DB13B9">
      <w:pPr>
        <w:pStyle w:val="a3"/>
        <w:spacing w:line="0" w:lineRule="atLeast"/>
        <w:ind w:firstLineChars="200" w:firstLine="360"/>
        <w:jc w:val="both"/>
        <w:rPr>
          <w:szCs w:val="18"/>
        </w:rPr>
      </w:pPr>
      <w:r w:rsidRPr="008D679E">
        <w:rPr>
          <w:szCs w:val="18"/>
        </w:rPr>
        <w:t>[</w:t>
      </w:r>
      <w:r w:rsidR="00005B75">
        <w:rPr>
          <w:rFonts w:hint="eastAsia"/>
          <w:szCs w:val="18"/>
        </w:rPr>
        <w:t>6</w:t>
      </w:r>
      <w:r w:rsidRPr="008D679E">
        <w:rPr>
          <w:szCs w:val="18"/>
        </w:rPr>
        <w:t>]</w:t>
      </w:r>
      <w:r w:rsidRPr="008D679E">
        <w:rPr>
          <w:rFonts w:hint="eastAsia"/>
          <w:szCs w:val="18"/>
        </w:rPr>
        <w:t>魏向阳</w:t>
      </w:r>
      <w:r w:rsidRPr="008D679E">
        <w:rPr>
          <w:rFonts w:hint="eastAsia"/>
          <w:szCs w:val="18"/>
        </w:rPr>
        <w:t>.</w:t>
      </w:r>
      <w:r w:rsidRPr="008D679E">
        <w:rPr>
          <w:rFonts w:hint="eastAsia"/>
          <w:szCs w:val="18"/>
        </w:rPr>
        <w:t>高职院校大学语文教学存在的问题及改革措施</w:t>
      </w:r>
      <w:r w:rsidRPr="008D679E">
        <w:rPr>
          <w:szCs w:val="18"/>
        </w:rPr>
        <w:t>[J].</w:t>
      </w:r>
      <w:r w:rsidRPr="008D679E">
        <w:rPr>
          <w:rFonts w:hint="eastAsia"/>
          <w:szCs w:val="18"/>
        </w:rPr>
        <w:t>河南财政税务高等专科学校学报</w:t>
      </w:r>
      <w:r w:rsidRPr="008D679E">
        <w:rPr>
          <w:rFonts w:hint="eastAsia"/>
          <w:szCs w:val="18"/>
        </w:rPr>
        <w:t>,</w:t>
      </w:r>
      <w:r w:rsidRPr="008D679E">
        <w:rPr>
          <w:szCs w:val="18"/>
        </w:rPr>
        <w:t>2015</w:t>
      </w:r>
      <w:r w:rsidRPr="008D679E">
        <w:rPr>
          <w:rFonts w:hint="eastAsia"/>
          <w:szCs w:val="18"/>
        </w:rPr>
        <w:t>,</w:t>
      </w:r>
      <w:r w:rsidRPr="008D679E">
        <w:rPr>
          <w:szCs w:val="18"/>
        </w:rPr>
        <w:t>29</w:t>
      </w:r>
      <w:r w:rsidRPr="008D679E">
        <w:rPr>
          <w:rFonts w:hint="eastAsia"/>
          <w:szCs w:val="18"/>
        </w:rPr>
        <w:t>(</w:t>
      </w:r>
      <w:r w:rsidRPr="008D679E">
        <w:rPr>
          <w:szCs w:val="18"/>
        </w:rPr>
        <w:t>6</w:t>
      </w:r>
      <w:r w:rsidRPr="008D679E">
        <w:rPr>
          <w:rFonts w:hint="eastAsia"/>
          <w:szCs w:val="18"/>
        </w:rPr>
        <w:t>).</w:t>
      </w:r>
    </w:p>
    <w:p w:rsidR="00DB13B9" w:rsidRPr="008D679E" w:rsidRDefault="00DB13B9" w:rsidP="00DB13B9">
      <w:pPr>
        <w:pStyle w:val="a3"/>
        <w:spacing w:line="0" w:lineRule="atLeast"/>
        <w:ind w:firstLineChars="200" w:firstLine="360"/>
        <w:jc w:val="both"/>
        <w:rPr>
          <w:szCs w:val="18"/>
        </w:rPr>
      </w:pPr>
      <w:r w:rsidRPr="008D679E">
        <w:rPr>
          <w:szCs w:val="18"/>
        </w:rPr>
        <w:t>[</w:t>
      </w:r>
      <w:r w:rsidR="00005B75">
        <w:rPr>
          <w:rFonts w:hint="eastAsia"/>
          <w:szCs w:val="18"/>
        </w:rPr>
        <w:t>7</w:t>
      </w:r>
      <w:r w:rsidRPr="008D679E">
        <w:rPr>
          <w:szCs w:val="18"/>
        </w:rPr>
        <w:t>]</w:t>
      </w:r>
      <w:r w:rsidRPr="008D679E">
        <w:rPr>
          <w:rFonts w:hint="eastAsia"/>
          <w:szCs w:val="18"/>
        </w:rPr>
        <w:t>陶行知</w:t>
      </w:r>
      <w:r w:rsidRPr="008D679E">
        <w:rPr>
          <w:rFonts w:hint="eastAsia"/>
          <w:szCs w:val="18"/>
        </w:rPr>
        <w:t>.</w:t>
      </w:r>
      <w:r w:rsidRPr="008D679E">
        <w:rPr>
          <w:rFonts w:hint="eastAsia"/>
          <w:szCs w:val="18"/>
        </w:rPr>
        <w:t>教学做合一</w:t>
      </w:r>
      <w:r w:rsidRPr="008D679E">
        <w:rPr>
          <w:szCs w:val="18"/>
        </w:rPr>
        <w:t>[A].</w:t>
      </w:r>
      <w:r w:rsidRPr="008D679E">
        <w:rPr>
          <w:rFonts w:hint="eastAsia"/>
          <w:szCs w:val="18"/>
        </w:rPr>
        <w:t>陶行知全集（第二卷）</w:t>
      </w:r>
      <w:r w:rsidRPr="008D679E">
        <w:rPr>
          <w:szCs w:val="18"/>
        </w:rPr>
        <w:t>[C].</w:t>
      </w:r>
      <w:r w:rsidRPr="008D679E">
        <w:rPr>
          <w:rFonts w:hint="eastAsia"/>
          <w:szCs w:val="18"/>
        </w:rPr>
        <w:t>长沙：湖南教育出版社</w:t>
      </w:r>
      <w:r w:rsidRPr="008D679E">
        <w:rPr>
          <w:rFonts w:hint="eastAsia"/>
          <w:szCs w:val="18"/>
        </w:rPr>
        <w:t>,</w:t>
      </w:r>
      <w:r w:rsidRPr="008D679E">
        <w:rPr>
          <w:szCs w:val="18"/>
        </w:rPr>
        <w:t>1983</w:t>
      </w:r>
      <w:r w:rsidRPr="008D679E">
        <w:rPr>
          <w:rFonts w:hint="eastAsia"/>
          <w:szCs w:val="18"/>
        </w:rPr>
        <w:t>.</w:t>
      </w:r>
    </w:p>
    <w:p w:rsidR="00DB13B9" w:rsidRDefault="00DB13B9" w:rsidP="00DB13B9">
      <w:pPr>
        <w:pStyle w:val="a3"/>
        <w:spacing w:line="0" w:lineRule="atLeast"/>
        <w:jc w:val="center"/>
        <w:rPr>
          <w:szCs w:val="18"/>
        </w:rPr>
      </w:pPr>
    </w:p>
    <w:p w:rsidR="00DB13B9" w:rsidRPr="00A023A5" w:rsidRDefault="00DB13B9" w:rsidP="00DB13B9">
      <w:pPr>
        <w:pStyle w:val="a3"/>
        <w:spacing w:line="0" w:lineRule="atLeast"/>
        <w:jc w:val="center"/>
        <w:rPr>
          <w:szCs w:val="18"/>
        </w:rPr>
      </w:pPr>
      <w:r w:rsidRPr="00A023A5">
        <w:rPr>
          <w:szCs w:val="18"/>
        </w:rPr>
        <w:t>Enlightenment of Life Education Theory on College Chinese Education in Higher Vocational Colleges</w:t>
      </w:r>
    </w:p>
    <w:p w:rsidR="00DB13B9" w:rsidRDefault="00DB13B9" w:rsidP="00DB13B9">
      <w:pPr>
        <w:pStyle w:val="a3"/>
        <w:spacing w:line="0" w:lineRule="atLeast"/>
        <w:jc w:val="both"/>
        <w:rPr>
          <w:szCs w:val="18"/>
        </w:rPr>
      </w:pPr>
    </w:p>
    <w:p w:rsidR="00DB13B9" w:rsidRDefault="00DB13B9" w:rsidP="00DB13B9">
      <w:pPr>
        <w:pStyle w:val="a3"/>
        <w:spacing w:line="0" w:lineRule="atLeast"/>
        <w:jc w:val="center"/>
        <w:rPr>
          <w:szCs w:val="18"/>
        </w:rPr>
      </w:pPr>
      <w:r>
        <w:rPr>
          <w:rFonts w:hint="eastAsia"/>
          <w:szCs w:val="18"/>
        </w:rPr>
        <w:t>WANG De-long</w:t>
      </w:r>
    </w:p>
    <w:p w:rsidR="00DB13B9" w:rsidRDefault="00DB13B9" w:rsidP="00DB13B9">
      <w:pPr>
        <w:pStyle w:val="a3"/>
        <w:spacing w:line="0" w:lineRule="atLeast"/>
        <w:jc w:val="both"/>
        <w:rPr>
          <w:szCs w:val="18"/>
        </w:rPr>
      </w:pPr>
    </w:p>
    <w:p w:rsidR="00DB13B9" w:rsidRDefault="00DB13B9" w:rsidP="00DB13B9">
      <w:pPr>
        <w:pStyle w:val="a3"/>
        <w:spacing w:line="0" w:lineRule="atLeast"/>
        <w:jc w:val="center"/>
        <w:rPr>
          <w:szCs w:val="18"/>
        </w:rPr>
      </w:pPr>
      <w:r>
        <w:rPr>
          <w:rFonts w:hint="eastAsia"/>
          <w:szCs w:val="18"/>
        </w:rPr>
        <w:t>(</w:t>
      </w:r>
      <w:r w:rsidRPr="00E32543">
        <w:rPr>
          <w:rFonts w:hint="eastAsia"/>
          <w:color w:val="FF0000"/>
          <w:szCs w:val="18"/>
        </w:rPr>
        <w:t>Yunhe Branch, Jiangsu Union Technical Institute,</w:t>
      </w:r>
      <w:r>
        <w:rPr>
          <w:rFonts w:hint="eastAsia"/>
          <w:szCs w:val="18"/>
        </w:rPr>
        <w:t xml:space="preserve"> Pizhou Jiangsu 221300, China)</w:t>
      </w:r>
    </w:p>
    <w:p w:rsidR="00DB13B9" w:rsidRDefault="00DB13B9" w:rsidP="00DB13B9">
      <w:pPr>
        <w:pStyle w:val="a3"/>
        <w:spacing w:line="0" w:lineRule="atLeast"/>
        <w:jc w:val="both"/>
        <w:rPr>
          <w:szCs w:val="18"/>
        </w:rPr>
      </w:pPr>
    </w:p>
    <w:p w:rsidR="00DB13B9" w:rsidRPr="00A023A5" w:rsidRDefault="00DB13B9" w:rsidP="00DB13B9">
      <w:pPr>
        <w:pStyle w:val="a3"/>
        <w:spacing w:line="0" w:lineRule="atLeast"/>
        <w:jc w:val="both"/>
        <w:rPr>
          <w:szCs w:val="18"/>
        </w:rPr>
      </w:pPr>
      <w:r w:rsidRPr="008D679E">
        <w:rPr>
          <w:rFonts w:hint="eastAsia"/>
          <w:b/>
          <w:szCs w:val="18"/>
        </w:rPr>
        <w:t>Abstract:</w:t>
      </w:r>
      <w:r>
        <w:rPr>
          <w:rFonts w:hint="eastAsia"/>
          <w:szCs w:val="18"/>
        </w:rPr>
        <w:t xml:space="preserve"> </w:t>
      </w:r>
      <w:r w:rsidRPr="00A023A5">
        <w:rPr>
          <w:szCs w:val="18"/>
        </w:rPr>
        <w:t>At present, the effect of Chinese education in higher vocational colleges is unsatisfactory, which brings about many problems. Inspired by Tao Xingzhi</w:t>
      </w:r>
      <w:r>
        <w:rPr>
          <w:szCs w:val="18"/>
        </w:rPr>
        <w:t>’</w:t>
      </w:r>
      <w:r w:rsidRPr="00A023A5">
        <w:rPr>
          <w:szCs w:val="18"/>
        </w:rPr>
        <w:t xml:space="preserve">s life education ideas such as </w:t>
      </w:r>
      <w:r>
        <w:rPr>
          <w:szCs w:val="18"/>
        </w:rPr>
        <w:t>“</w:t>
      </w:r>
      <w:r w:rsidRPr="00A023A5">
        <w:rPr>
          <w:szCs w:val="18"/>
        </w:rPr>
        <w:t>life is education</w:t>
      </w:r>
      <w:r>
        <w:rPr>
          <w:szCs w:val="18"/>
        </w:rPr>
        <w:t>”</w:t>
      </w:r>
      <w:r w:rsidRPr="00A023A5">
        <w:rPr>
          <w:szCs w:val="18"/>
        </w:rPr>
        <w:t xml:space="preserve">, </w:t>
      </w:r>
      <w:r>
        <w:rPr>
          <w:szCs w:val="18"/>
        </w:rPr>
        <w:t>“</w:t>
      </w:r>
      <w:r w:rsidRPr="00A023A5">
        <w:rPr>
          <w:szCs w:val="18"/>
        </w:rPr>
        <w:t>integration of teaching</w:t>
      </w:r>
      <w:r>
        <w:rPr>
          <w:rFonts w:hint="eastAsia"/>
          <w:szCs w:val="18"/>
        </w:rPr>
        <w:t xml:space="preserve">, </w:t>
      </w:r>
      <w:r w:rsidRPr="00A023A5">
        <w:rPr>
          <w:szCs w:val="18"/>
        </w:rPr>
        <w:t>learning and doing</w:t>
      </w:r>
      <w:r>
        <w:rPr>
          <w:szCs w:val="18"/>
        </w:rPr>
        <w:t>”</w:t>
      </w:r>
      <w:r w:rsidRPr="00A023A5">
        <w:rPr>
          <w:szCs w:val="18"/>
        </w:rPr>
        <w:t xml:space="preserve"> and </w:t>
      </w:r>
      <w:r>
        <w:rPr>
          <w:szCs w:val="18"/>
        </w:rPr>
        <w:t>“</w:t>
      </w:r>
      <w:r w:rsidRPr="00A023A5">
        <w:rPr>
          <w:szCs w:val="18"/>
        </w:rPr>
        <w:t>vitality</w:t>
      </w:r>
      <w:r>
        <w:rPr>
          <w:szCs w:val="18"/>
        </w:rPr>
        <w:t>”</w:t>
      </w:r>
      <w:r w:rsidRPr="00A023A5">
        <w:rPr>
          <w:szCs w:val="18"/>
        </w:rPr>
        <w:t xml:space="preserve">, we should properly strengthen the cohesion between </w:t>
      </w:r>
      <w:r>
        <w:rPr>
          <w:rFonts w:hint="eastAsia"/>
          <w:szCs w:val="18"/>
        </w:rPr>
        <w:t>c</w:t>
      </w:r>
      <w:r w:rsidRPr="00A023A5">
        <w:rPr>
          <w:szCs w:val="18"/>
        </w:rPr>
        <w:t>ollege Chinese teaching content and the life of students, solve students</w:t>
      </w:r>
      <w:r>
        <w:rPr>
          <w:szCs w:val="18"/>
        </w:rPr>
        <w:t>’</w:t>
      </w:r>
      <w:r w:rsidRPr="00A023A5">
        <w:rPr>
          <w:szCs w:val="18"/>
        </w:rPr>
        <w:t xml:space="preserve"> actual needs with </w:t>
      </w:r>
      <w:r>
        <w:rPr>
          <w:rFonts w:hint="eastAsia"/>
          <w:szCs w:val="18"/>
        </w:rPr>
        <w:t>c</w:t>
      </w:r>
      <w:r w:rsidRPr="00A023A5">
        <w:rPr>
          <w:szCs w:val="18"/>
        </w:rPr>
        <w:t>ollege Chinese, and strengthen the practicability of the courses</w:t>
      </w:r>
      <w:r>
        <w:rPr>
          <w:rFonts w:hint="eastAsia"/>
          <w:szCs w:val="18"/>
        </w:rPr>
        <w:t xml:space="preserve">. </w:t>
      </w:r>
      <w:r w:rsidRPr="00A023A5">
        <w:rPr>
          <w:szCs w:val="18"/>
        </w:rPr>
        <w:t xml:space="preserve">In terms of teaching methods, promoting the life-oriented and practical teaching of </w:t>
      </w:r>
      <w:r>
        <w:rPr>
          <w:rFonts w:hint="eastAsia"/>
          <w:szCs w:val="18"/>
        </w:rPr>
        <w:t>c</w:t>
      </w:r>
      <w:r w:rsidRPr="00A023A5">
        <w:rPr>
          <w:szCs w:val="18"/>
        </w:rPr>
        <w:t xml:space="preserve">ollege Chinese will help to solve the current predicament of </w:t>
      </w:r>
      <w:r>
        <w:rPr>
          <w:rFonts w:hint="eastAsia"/>
          <w:szCs w:val="18"/>
        </w:rPr>
        <w:t>c</w:t>
      </w:r>
      <w:r w:rsidRPr="00A023A5">
        <w:rPr>
          <w:szCs w:val="18"/>
        </w:rPr>
        <w:t xml:space="preserve">ollege Chinese in </w:t>
      </w:r>
      <w:r>
        <w:rPr>
          <w:rFonts w:hint="eastAsia"/>
          <w:szCs w:val="18"/>
        </w:rPr>
        <w:t>h</w:t>
      </w:r>
      <w:r w:rsidRPr="00A023A5">
        <w:rPr>
          <w:szCs w:val="18"/>
        </w:rPr>
        <w:t xml:space="preserve">igher </w:t>
      </w:r>
      <w:r>
        <w:rPr>
          <w:rFonts w:hint="eastAsia"/>
          <w:szCs w:val="18"/>
        </w:rPr>
        <w:t>v</w:t>
      </w:r>
      <w:r w:rsidRPr="00A023A5">
        <w:rPr>
          <w:szCs w:val="18"/>
        </w:rPr>
        <w:t>ocational colleges</w:t>
      </w:r>
      <w:r>
        <w:rPr>
          <w:rFonts w:hint="eastAsia"/>
          <w:szCs w:val="18"/>
        </w:rPr>
        <w:t>.</w:t>
      </w:r>
    </w:p>
    <w:p w:rsidR="00DB13B9" w:rsidRPr="00A023A5" w:rsidRDefault="00DB13B9" w:rsidP="00DB13B9">
      <w:pPr>
        <w:pStyle w:val="a3"/>
        <w:spacing w:line="0" w:lineRule="atLeast"/>
        <w:jc w:val="both"/>
        <w:rPr>
          <w:szCs w:val="18"/>
        </w:rPr>
      </w:pPr>
      <w:r w:rsidRPr="008D679E">
        <w:rPr>
          <w:b/>
          <w:szCs w:val="18"/>
        </w:rPr>
        <w:t>Key words:</w:t>
      </w:r>
      <w:r w:rsidRPr="00A023A5">
        <w:rPr>
          <w:szCs w:val="18"/>
        </w:rPr>
        <w:t xml:space="preserve"> Tao Xingzhi</w:t>
      </w:r>
      <w:r>
        <w:rPr>
          <w:rFonts w:hint="eastAsia"/>
          <w:szCs w:val="18"/>
        </w:rPr>
        <w:t>;</w:t>
      </w:r>
      <w:r w:rsidRPr="00A023A5">
        <w:rPr>
          <w:szCs w:val="18"/>
        </w:rPr>
        <w:t xml:space="preserve"> </w:t>
      </w:r>
      <w:r>
        <w:rPr>
          <w:rFonts w:hint="eastAsia"/>
          <w:szCs w:val="18"/>
        </w:rPr>
        <w:t>l</w:t>
      </w:r>
      <w:r w:rsidRPr="00A023A5">
        <w:rPr>
          <w:szCs w:val="18"/>
        </w:rPr>
        <w:t xml:space="preserve">ife </w:t>
      </w:r>
      <w:r>
        <w:rPr>
          <w:rFonts w:hint="eastAsia"/>
          <w:szCs w:val="18"/>
        </w:rPr>
        <w:t>e</w:t>
      </w:r>
      <w:r w:rsidRPr="00A023A5">
        <w:rPr>
          <w:szCs w:val="18"/>
        </w:rPr>
        <w:t>ducation</w:t>
      </w:r>
      <w:r>
        <w:rPr>
          <w:rFonts w:hint="eastAsia"/>
          <w:szCs w:val="18"/>
        </w:rPr>
        <w:t>; h</w:t>
      </w:r>
      <w:r w:rsidRPr="00A023A5">
        <w:rPr>
          <w:szCs w:val="18"/>
        </w:rPr>
        <w:t xml:space="preserve">igher </w:t>
      </w:r>
      <w:r>
        <w:rPr>
          <w:rFonts w:hint="eastAsia"/>
          <w:szCs w:val="18"/>
        </w:rPr>
        <w:t>v</w:t>
      </w:r>
      <w:r w:rsidRPr="00A023A5">
        <w:rPr>
          <w:szCs w:val="18"/>
        </w:rPr>
        <w:t xml:space="preserve">ocational </w:t>
      </w:r>
      <w:r>
        <w:rPr>
          <w:rFonts w:hint="eastAsia"/>
          <w:szCs w:val="18"/>
        </w:rPr>
        <w:t>c</w:t>
      </w:r>
      <w:r w:rsidRPr="00A023A5">
        <w:rPr>
          <w:szCs w:val="18"/>
        </w:rPr>
        <w:t>olleges</w:t>
      </w:r>
      <w:r>
        <w:rPr>
          <w:rFonts w:hint="eastAsia"/>
          <w:szCs w:val="18"/>
        </w:rPr>
        <w:t>; c</w:t>
      </w:r>
      <w:r w:rsidRPr="00A023A5">
        <w:rPr>
          <w:szCs w:val="18"/>
        </w:rPr>
        <w:t>ollege Chinese</w:t>
      </w:r>
      <w:r>
        <w:rPr>
          <w:rFonts w:hint="eastAsia"/>
          <w:szCs w:val="18"/>
        </w:rPr>
        <w:t>; v</w:t>
      </w:r>
      <w:r w:rsidRPr="00A023A5">
        <w:rPr>
          <w:szCs w:val="18"/>
        </w:rPr>
        <w:t xml:space="preserve">itality </w:t>
      </w:r>
    </w:p>
    <w:sectPr w:rsidR="00DB13B9" w:rsidRPr="00A023A5" w:rsidSect="002448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821" w:rsidRDefault="008F2821" w:rsidP="00F1329D">
      <w:r>
        <w:separator/>
      </w:r>
    </w:p>
  </w:endnote>
  <w:endnote w:type="continuationSeparator" w:id="1">
    <w:p w:rsidR="008F2821" w:rsidRDefault="008F2821" w:rsidP="00F132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821" w:rsidRDefault="008F2821" w:rsidP="00F1329D">
      <w:r>
        <w:separator/>
      </w:r>
    </w:p>
  </w:footnote>
  <w:footnote w:type="continuationSeparator" w:id="1">
    <w:p w:rsidR="008F2821" w:rsidRDefault="008F2821" w:rsidP="00F132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13B9"/>
    <w:rsid w:val="00005B75"/>
    <w:rsid w:val="00244801"/>
    <w:rsid w:val="005F044C"/>
    <w:rsid w:val="0069058E"/>
    <w:rsid w:val="00772D54"/>
    <w:rsid w:val="008F2821"/>
    <w:rsid w:val="009058BC"/>
    <w:rsid w:val="00CC3210"/>
    <w:rsid w:val="00DB13B9"/>
    <w:rsid w:val="00F132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3B9"/>
    <w:pPr>
      <w:widowControl w:val="0"/>
      <w:jc w:val="both"/>
    </w:pPr>
    <w:rPr>
      <w:rFonts w:ascii="Times New Roman" w:eastAsia="宋体" w:hAnsi="Times New Roman" w:cs="Times New Roman"/>
      <w:szCs w:val="20"/>
    </w:rPr>
  </w:style>
  <w:style w:type="paragraph" w:styleId="1">
    <w:name w:val="heading 1"/>
    <w:basedOn w:val="a"/>
    <w:next w:val="a"/>
    <w:link w:val="1Char"/>
    <w:autoRedefine/>
    <w:qFormat/>
    <w:rsid w:val="00F1329D"/>
    <w:pPr>
      <w:keepNext/>
      <w:keepLines/>
      <w:adjustRightInd w:val="0"/>
      <w:snapToGrid w:val="0"/>
      <w:spacing w:line="240" w:lineRule="atLeast"/>
      <w:jc w:val="center"/>
      <w:outlineLvl w:val="0"/>
    </w:pPr>
    <w:rPr>
      <w:b/>
      <w:bCs/>
      <w:color w:val="FF00FF"/>
      <w:kern w:val="44"/>
      <w:sz w:val="36"/>
      <w:szCs w:val="44"/>
    </w:rPr>
  </w:style>
  <w:style w:type="paragraph" w:styleId="2">
    <w:name w:val="heading 2"/>
    <w:basedOn w:val="a"/>
    <w:next w:val="a"/>
    <w:link w:val="2Char"/>
    <w:autoRedefine/>
    <w:qFormat/>
    <w:rsid w:val="00DB13B9"/>
    <w:pPr>
      <w:keepNext/>
      <w:keepLines/>
      <w:spacing w:before="260" w:after="120" w:line="240" w:lineRule="atLeast"/>
      <w:jc w:val="center"/>
      <w:outlineLvl w:val="1"/>
    </w:pPr>
    <w:rPr>
      <w:rFonts w:ascii="Arial" w:eastAsia="楷体_GB2312" w:hAnsi="Arial"/>
      <w:bCs/>
      <w:color w:val="0000FF"/>
      <w:sz w:val="32"/>
      <w:szCs w:val="32"/>
    </w:rPr>
  </w:style>
  <w:style w:type="paragraph" w:styleId="3">
    <w:name w:val="heading 3"/>
    <w:basedOn w:val="a"/>
    <w:next w:val="a"/>
    <w:link w:val="3Char"/>
    <w:autoRedefine/>
    <w:uiPriority w:val="99"/>
    <w:qFormat/>
    <w:rsid w:val="00DB13B9"/>
    <w:pPr>
      <w:keepNext/>
      <w:keepLines/>
      <w:spacing w:after="240" w:line="240" w:lineRule="atLeast"/>
      <w:jc w:val="center"/>
      <w:outlineLvl w:val="2"/>
    </w:pPr>
    <w:rPr>
      <w:bCs/>
      <w:color w:val="008000"/>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1329D"/>
    <w:rPr>
      <w:rFonts w:ascii="Times New Roman" w:eastAsia="宋体" w:hAnsi="Times New Roman" w:cs="Times New Roman"/>
      <w:b/>
      <w:bCs/>
      <w:color w:val="FF00FF"/>
      <w:kern w:val="44"/>
      <w:sz w:val="36"/>
      <w:szCs w:val="44"/>
    </w:rPr>
  </w:style>
  <w:style w:type="character" w:customStyle="1" w:styleId="2Char">
    <w:name w:val="标题 2 Char"/>
    <w:basedOn w:val="a0"/>
    <w:link w:val="2"/>
    <w:rsid w:val="00DB13B9"/>
    <w:rPr>
      <w:rFonts w:ascii="Arial" w:eastAsia="楷体_GB2312" w:hAnsi="Arial" w:cs="Times New Roman"/>
      <w:bCs/>
      <w:color w:val="0000FF"/>
      <w:sz w:val="32"/>
      <w:szCs w:val="32"/>
    </w:rPr>
  </w:style>
  <w:style w:type="character" w:customStyle="1" w:styleId="3Char">
    <w:name w:val="标题 3 Char"/>
    <w:basedOn w:val="a0"/>
    <w:link w:val="3"/>
    <w:uiPriority w:val="99"/>
    <w:rsid w:val="00DB13B9"/>
    <w:rPr>
      <w:rFonts w:ascii="Times New Roman" w:eastAsia="宋体" w:hAnsi="Times New Roman" w:cs="Times New Roman"/>
      <w:bCs/>
      <w:color w:val="008000"/>
      <w:sz w:val="28"/>
      <w:szCs w:val="32"/>
    </w:rPr>
  </w:style>
  <w:style w:type="paragraph" w:styleId="a3">
    <w:name w:val="footnote text"/>
    <w:basedOn w:val="a"/>
    <w:link w:val="Char"/>
    <w:uiPriority w:val="99"/>
    <w:qFormat/>
    <w:rsid w:val="00DB13B9"/>
    <w:pPr>
      <w:snapToGrid w:val="0"/>
      <w:jc w:val="left"/>
    </w:pPr>
    <w:rPr>
      <w:sz w:val="18"/>
    </w:rPr>
  </w:style>
  <w:style w:type="character" w:customStyle="1" w:styleId="Char">
    <w:name w:val="脚注文本 Char"/>
    <w:basedOn w:val="a0"/>
    <w:link w:val="a3"/>
    <w:uiPriority w:val="99"/>
    <w:qFormat/>
    <w:rsid w:val="00DB13B9"/>
    <w:rPr>
      <w:rFonts w:ascii="Times New Roman" w:eastAsia="宋体" w:hAnsi="Times New Roman" w:cs="Times New Roman"/>
      <w:sz w:val="18"/>
      <w:szCs w:val="20"/>
    </w:rPr>
  </w:style>
  <w:style w:type="paragraph" w:styleId="a4">
    <w:name w:val="header"/>
    <w:basedOn w:val="a"/>
    <w:link w:val="Char0"/>
    <w:uiPriority w:val="99"/>
    <w:semiHidden/>
    <w:unhideWhenUsed/>
    <w:rsid w:val="00F1329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1329D"/>
    <w:rPr>
      <w:rFonts w:ascii="Times New Roman" w:eastAsia="宋体" w:hAnsi="Times New Roman" w:cs="Times New Roman"/>
      <w:sz w:val="18"/>
      <w:szCs w:val="18"/>
    </w:rPr>
  </w:style>
  <w:style w:type="paragraph" w:styleId="a5">
    <w:name w:val="footer"/>
    <w:basedOn w:val="a"/>
    <w:link w:val="Char1"/>
    <w:uiPriority w:val="99"/>
    <w:semiHidden/>
    <w:unhideWhenUsed/>
    <w:rsid w:val="00F1329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F1329D"/>
    <w:rPr>
      <w:rFonts w:ascii="Times New Roman" w:eastAsia="宋体" w:hAnsi="Times New Roman" w:cs="Times New Roman"/>
      <w:sz w:val="18"/>
      <w:szCs w:val="18"/>
    </w:rPr>
  </w:style>
  <w:style w:type="character" w:styleId="a6">
    <w:name w:val="Hyperlink"/>
    <w:basedOn w:val="a0"/>
    <w:uiPriority w:val="99"/>
    <w:unhideWhenUsed/>
    <w:rsid w:val="00005B7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000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79624-D05B-4E13-B374-300DF6736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3600</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dc:creator>
  <cp:lastModifiedBy>wwh</cp:lastModifiedBy>
  <cp:revision>2</cp:revision>
  <dcterms:created xsi:type="dcterms:W3CDTF">2023-11-07T03:09:00Z</dcterms:created>
  <dcterms:modified xsi:type="dcterms:W3CDTF">2023-11-07T03:09:00Z</dcterms:modified>
</cp:coreProperties>
</file>